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62626" w14:textId="77777777" w:rsidR="00084057" w:rsidRDefault="00000000">
      <w:pPr>
        <w:widowControl/>
        <w:jc w:val="left"/>
        <w:rPr>
          <w:rFonts w:ascii="-webkit-standard" w:eastAsia="ＭＳ Ｐゴシック" w:hAnsi="-webkit-standard" w:cs="ＭＳ Ｐゴシック" w:hint="eastAsia"/>
          <w:color w:val="0A0A03"/>
          <w:kern w:val="0"/>
          <w:sz w:val="18"/>
          <w:szCs w:val="18"/>
        </w:rPr>
      </w:pPr>
      <w:hyperlink r:id="rId4" w:history="1">
        <w:r w:rsidR="00084057">
          <w:rPr>
            <w:rStyle w:val="a3"/>
            <w:rFonts w:ascii="-webkit-standard" w:eastAsia="ＭＳ Ｐゴシック" w:hAnsi="-webkit-standard" w:cs="ＭＳ Ｐゴシック" w:hint="eastAsia"/>
            <w:color w:val="3C3C35"/>
            <w:kern w:val="0"/>
            <w:sz w:val="18"/>
            <w:szCs w:val="18"/>
          </w:rPr>
          <w:t>朝日新聞デジタル</w:t>
        </w:r>
      </w:hyperlink>
      <w:r w:rsidR="00084057">
        <w:rPr>
          <w:rFonts w:ascii="-webkit-standard" w:eastAsia="ＭＳ Ｐゴシック" w:hAnsi="-webkit-standard" w:cs="ＭＳ Ｐゴシック"/>
          <w:color w:val="0A0A03"/>
          <w:kern w:val="0"/>
          <w:sz w:val="18"/>
          <w:szCs w:val="18"/>
        </w:rPr>
        <w:t xml:space="preserve"> &gt; </w:t>
      </w:r>
      <w:hyperlink r:id="rId5" w:history="1">
        <w:r w:rsidR="00084057">
          <w:rPr>
            <w:rStyle w:val="a3"/>
            <w:rFonts w:ascii="-webkit-standard" w:eastAsia="ＭＳ Ｐゴシック" w:hAnsi="-webkit-standard" w:cs="ＭＳ Ｐゴシック" w:hint="eastAsia"/>
            <w:b/>
            <w:bCs/>
            <w:color w:val="3C3C35"/>
            <w:kern w:val="0"/>
            <w:sz w:val="18"/>
            <w:szCs w:val="18"/>
          </w:rPr>
          <w:t>連載</w:t>
        </w:r>
      </w:hyperlink>
      <w:r w:rsidR="00084057">
        <w:rPr>
          <w:rFonts w:ascii="-webkit-standard" w:eastAsia="ＭＳ Ｐゴシック" w:hAnsi="-webkit-standard" w:cs="ＭＳ Ｐゴシック"/>
          <w:color w:val="0A0A03"/>
          <w:kern w:val="0"/>
          <w:sz w:val="18"/>
          <w:szCs w:val="18"/>
        </w:rPr>
        <w:t xml:space="preserve"> &gt; </w:t>
      </w:r>
      <w:hyperlink r:id="rId6" w:history="1">
        <w:r w:rsidR="00084057">
          <w:rPr>
            <w:rStyle w:val="a3"/>
            <w:rFonts w:ascii="-webkit-standard" w:eastAsia="ＭＳ Ｐゴシック" w:hAnsi="-webkit-standard" w:cs="ＭＳ Ｐゴシック" w:hint="eastAsia"/>
            <w:b/>
            <w:bCs/>
            <w:color w:val="3C3C35"/>
            <w:kern w:val="0"/>
            <w:sz w:val="18"/>
            <w:szCs w:val="18"/>
          </w:rPr>
          <w:t>今さら聞けない世界</w:t>
        </w:r>
      </w:hyperlink>
      <w:r w:rsidR="00084057">
        <w:rPr>
          <w:rFonts w:ascii="-webkit-standard" w:eastAsia="ＭＳ Ｐゴシック" w:hAnsi="-webkit-standard" w:cs="ＭＳ Ｐゴシック"/>
          <w:b/>
          <w:bCs/>
          <w:color w:val="0A0A03"/>
          <w:kern w:val="0"/>
          <w:sz w:val="18"/>
          <w:szCs w:val="18"/>
        </w:rPr>
        <w:t xml:space="preserve"> </w:t>
      </w:r>
      <w:r w:rsidR="00084057">
        <w:rPr>
          <w:rFonts w:ascii="-webkit-standard" w:eastAsia="ＭＳ Ｐゴシック" w:hAnsi="-webkit-standard" w:cs="ＭＳ Ｐゴシック"/>
          <w:color w:val="0A0A03"/>
          <w:kern w:val="0"/>
          <w:sz w:val="18"/>
          <w:szCs w:val="18"/>
        </w:rPr>
        <w:t xml:space="preserve">&gt; </w:t>
      </w:r>
      <w:r w:rsidR="00084057">
        <w:rPr>
          <w:rFonts w:ascii="-webkit-standard" w:eastAsia="ＭＳ Ｐゴシック" w:hAnsi="-webkit-standard" w:cs="ＭＳ Ｐゴシック" w:hint="eastAsia"/>
          <w:b/>
          <w:bCs/>
          <w:color w:val="B90000"/>
          <w:kern w:val="0"/>
          <w:sz w:val="18"/>
          <w:szCs w:val="18"/>
        </w:rPr>
        <w:t>記事</w:t>
      </w:r>
    </w:p>
    <w:p w14:paraId="2472572C" w14:textId="77777777" w:rsidR="00084057" w:rsidRDefault="00084057">
      <w:pPr>
        <w:widowControl/>
        <w:shd w:val="clear" w:color="auto" w:fill="FFFFFF"/>
        <w:jc w:val="left"/>
        <w:outlineLvl w:val="0"/>
        <w:rPr>
          <w:rFonts w:ascii="ＭＳ Ｐゴシック" w:eastAsia="ＭＳ Ｐゴシック" w:hAnsi="ＭＳ Ｐゴシック" w:cs="ＭＳ Ｐゴシック"/>
          <w:b/>
          <w:bCs/>
          <w:color w:val="0A0A03"/>
          <w:kern w:val="36"/>
          <w:sz w:val="36"/>
          <w:szCs w:val="36"/>
        </w:rPr>
      </w:pPr>
      <w:r>
        <w:rPr>
          <w:rFonts w:ascii="ＭＳ Ｐゴシック" w:eastAsia="ＭＳ Ｐゴシック" w:hAnsi="ＭＳ Ｐゴシック" w:cs="ＭＳ Ｐゴシック" w:hint="eastAsia"/>
          <w:b/>
          <w:bCs/>
          <w:color w:val="0A0A03"/>
          <w:kern w:val="36"/>
          <w:sz w:val="36"/>
          <w:szCs w:val="36"/>
        </w:rPr>
        <w:t>なぜ中国の内と外にモンゴル　漢民族への優しさと対立と</w:t>
      </w:r>
    </w:p>
    <w:p w14:paraId="518704E1" w14:textId="77777777" w:rsidR="00084057" w:rsidRDefault="00000000">
      <w:pPr>
        <w:widowControl/>
        <w:jc w:val="left"/>
        <w:rPr>
          <w:rFonts w:ascii="ＭＳ Ｐゴシック" w:eastAsia="ＭＳ Ｐゴシック" w:hAnsi="ＭＳ Ｐゴシック" w:cs="ＭＳ Ｐゴシック"/>
          <w:b/>
          <w:bCs/>
          <w:color w:val="0A0A03"/>
          <w:spacing w:val="15"/>
          <w:kern w:val="0"/>
          <w:sz w:val="19"/>
          <w:szCs w:val="19"/>
        </w:rPr>
      </w:pPr>
      <w:hyperlink r:id="rId7" w:history="1">
        <w:r w:rsidR="00084057">
          <w:rPr>
            <w:rStyle w:val="a3"/>
            <w:rFonts w:ascii="ＭＳ Ｐゴシック" w:eastAsia="ＭＳ Ｐゴシック" w:hAnsi="ＭＳ Ｐゴシック" w:cs="ＭＳ Ｐゴシック" w:hint="eastAsia"/>
            <w:color w:val="3C3C35"/>
            <w:spacing w:val="15"/>
            <w:kern w:val="0"/>
            <w:position w:val="2"/>
            <w:sz w:val="19"/>
            <w:szCs w:val="19"/>
          </w:rPr>
          <w:t>有料記事</w:t>
        </w:r>
      </w:hyperlink>
    </w:p>
    <w:p w14:paraId="43D31A08" w14:textId="77777777" w:rsidR="00084057" w:rsidRDefault="00000000">
      <w:pPr>
        <w:widowControl/>
        <w:jc w:val="left"/>
        <w:rPr>
          <w:rFonts w:ascii="ＭＳ Ｐゴシック" w:eastAsia="ＭＳ Ｐゴシック" w:hAnsi="ＭＳ Ｐゴシック" w:cs="ＭＳ Ｐゴシック"/>
          <w:color w:val="787871"/>
          <w:kern w:val="0"/>
          <w:sz w:val="19"/>
          <w:szCs w:val="19"/>
        </w:rPr>
      </w:pPr>
      <w:hyperlink r:id="rId8" w:history="1">
        <w:r w:rsidR="00084057">
          <w:rPr>
            <w:rStyle w:val="a3"/>
            <w:rFonts w:ascii="ＭＳ Ｐゴシック" w:eastAsia="ＭＳ Ｐゴシック" w:hAnsi="ＭＳ Ｐゴシック" w:cs="ＭＳ Ｐゴシック" w:hint="eastAsia"/>
            <w:color w:val="3C3C35"/>
            <w:kern w:val="0"/>
            <w:sz w:val="19"/>
            <w:szCs w:val="19"/>
          </w:rPr>
          <w:t>大部俊哉</w:t>
        </w:r>
      </w:hyperlink>
      <w:r w:rsidR="00084057">
        <w:rPr>
          <w:rFonts w:ascii="ＭＳ Ｐゴシック" w:eastAsia="ＭＳ Ｐゴシック" w:hAnsi="ＭＳ Ｐゴシック" w:cs="ＭＳ Ｐゴシック" w:hint="eastAsia"/>
          <w:color w:val="787871"/>
          <w:kern w:val="0"/>
          <w:sz w:val="19"/>
          <w:szCs w:val="19"/>
        </w:rPr>
        <w:t>2020年10月2日 14時00分</w:t>
      </w:r>
    </w:p>
    <w:p w14:paraId="3221C363" w14:textId="03BA9C1C" w:rsidR="00DC1DF6" w:rsidRPr="00DE261A" w:rsidRDefault="00084057" w:rsidP="00015B01">
      <w:pPr>
        <w:widowControl/>
        <w:jc w:val="left"/>
        <w:rPr>
          <w:rFonts w:ascii="ＭＳ Ｐゴシック" w:eastAsia="ＭＳ Ｐゴシック" w:hAnsi="ＭＳ Ｐゴシック" w:cs="ＭＳ Ｐゴシック"/>
          <w:color w:val="AEAAAA" w:themeColor="background2" w:themeShade="BF"/>
          <w:kern w:val="0"/>
          <w:sz w:val="18"/>
          <w:szCs w:val="18"/>
        </w:rPr>
      </w:pPr>
      <w:r w:rsidRPr="00DE261A">
        <w:rPr>
          <w:rFonts w:ascii="ＭＳ Ｐゴシック" w:eastAsia="ＭＳ Ｐゴシック" w:hAnsi="ＭＳ Ｐゴシック" w:cs="ＭＳ Ｐゴシック" w:hint="eastAsia"/>
          <w:color w:val="AEAAAA" w:themeColor="background2" w:themeShade="BF"/>
          <w:kern w:val="0"/>
          <w:sz w:val="18"/>
          <w:szCs w:val="18"/>
        </w:rPr>
        <w:t>中国・内モンゴル自治区のシリンゴルで2014年7月28日、伝統的な祭りに集まるモンゴル相撲の子ども力士たち=ロイタ</w:t>
      </w:r>
      <w:r w:rsidR="00DE261A">
        <w:rPr>
          <w:rFonts w:ascii="ＭＳ Ｐゴシック" w:eastAsia="ＭＳ Ｐゴシック" w:hAnsi="ＭＳ Ｐゴシック" w:cs="ＭＳ Ｐゴシック" w:hint="eastAsia"/>
          <w:color w:val="AEAAAA" w:themeColor="background2" w:themeShade="BF"/>
          <w:kern w:val="0"/>
          <w:sz w:val="18"/>
          <w:szCs w:val="18"/>
        </w:rPr>
        <w:t>ー</w:t>
      </w:r>
    </w:p>
    <w:p w14:paraId="0F72298C" w14:textId="6CBE2826" w:rsidR="00DC1DF6" w:rsidRPr="00495DBA" w:rsidRDefault="00015B01" w:rsidP="00015B01">
      <w:pPr>
        <w:widowControl/>
        <w:jc w:val="left"/>
        <w:rPr>
          <w:rFonts w:ascii="ＭＳ Ｐゴシック" w:eastAsia="ＭＳ Ｐゴシック" w:hAnsi="ＭＳ Ｐゴシック" w:cs="ＭＳ Ｐゴシック"/>
          <w:color w:val="000000" w:themeColor="text1"/>
          <w:kern w:val="0"/>
          <w:sz w:val="18"/>
          <w:szCs w:val="18"/>
        </w:rPr>
      </w:pPr>
      <w:r>
        <w:rPr>
          <w:rFonts w:ascii="ＭＳ Ｐゴシック" w:eastAsia="ＭＳ Ｐゴシック" w:hAnsi="ＭＳ Ｐゴシック" w:cs="ＭＳ Ｐゴシック"/>
          <w:noProof/>
          <w:color w:val="1E1E17"/>
          <w:kern w:val="0"/>
          <w:sz w:val="16"/>
          <w:szCs w:val="16"/>
        </w:rPr>
        <w:drawing>
          <wp:inline distT="0" distB="0" distL="0" distR="0" wp14:anchorId="56171FDB" wp14:editId="502DFDAF">
            <wp:extent cx="3812540" cy="2566035"/>
            <wp:effectExtent l="0" t="0" r="0" b="0"/>
            <wp:docPr id="3" name="図 3" descr="写真・図版">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descr="写真・図版">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2540" cy="2566035"/>
                    </a:xfrm>
                    <a:prstGeom prst="rect">
                      <a:avLst/>
                    </a:prstGeom>
                    <a:noFill/>
                    <a:ln>
                      <a:noFill/>
                    </a:ln>
                  </pic:spPr>
                </pic:pic>
              </a:graphicData>
            </a:graphic>
          </wp:inline>
        </w:drawing>
      </w:r>
    </w:p>
    <w:p w14:paraId="786CC0C1" w14:textId="517B72CC" w:rsidR="00DC1DF6" w:rsidRPr="00DE261A" w:rsidRDefault="00DC1DF6" w:rsidP="00DE261A">
      <w:pPr>
        <w:widowControl/>
        <w:spacing w:before="240" w:line="240" w:lineRule="exact"/>
        <w:jc w:val="left"/>
        <w:rPr>
          <w:rFonts w:ascii="ＭＳ Ｐゴシック" w:eastAsia="ＭＳ Ｐゴシック" w:hAnsi="ＭＳ Ｐゴシック" w:cs="ＭＳ Ｐゴシック"/>
          <w:color w:val="AEAAAA" w:themeColor="background2" w:themeShade="BF"/>
          <w:kern w:val="0"/>
          <w:sz w:val="18"/>
          <w:szCs w:val="18"/>
        </w:rPr>
      </w:pPr>
      <w:r w:rsidRPr="00DE261A">
        <w:rPr>
          <w:rFonts w:ascii="ＭＳ Ｐゴシック" w:eastAsia="ＭＳ Ｐゴシック" w:hAnsi="ＭＳ Ｐゴシック"/>
          <w:color w:val="AEAAAA" w:themeColor="background2" w:themeShade="BF"/>
          <w:spacing w:val="15"/>
          <w:sz w:val="18"/>
          <w:szCs w:val="18"/>
        </w:rPr>
        <w:t>モンゴル・ウランバートルで2020年8月31日、モンゴル語が書かれた紙を手に、中国内モンゴル自治区で通知された授業の変更に抗議する人たち=ロイター</w:t>
      </w:r>
    </w:p>
    <w:p w14:paraId="54E01443" w14:textId="2A54A4F5" w:rsidR="00084057" w:rsidRPr="00E957F7" w:rsidRDefault="00084057" w:rsidP="00E957F7">
      <w:pPr>
        <w:widowControl/>
        <w:jc w:val="left"/>
        <w:rPr>
          <w:rFonts w:ascii="ＭＳ Ｐゴシック" w:eastAsia="ＭＳ Ｐゴシック" w:hAnsi="ＭＳ Ｐゴシック" w:cs="ＭＳ Ｐゴシック"/>
          <w:kern w:val="0"/>
          <w:sz w:val="19"/>
          <w:szCs w:val="19"/>
        </w:rPr>
      </w:pPr>
      <w:r>
        <w:rPr>
          <w:rFonts w:ascii="ＭＳ Ｐゴシック" w:eastAsia="ＭＳ Ｐゴシック" w:hAnsi="ＭＳ Ｐゴシック" w:cs="ＭＳ Ｐゴシック"/>
          <w:noProof/>
          <w:color w:val="1E1E17"/>
          <w:kern w:val="0"/>
          <w:sz w:val="24"/>
          <w:szCs w:val="24"/>
        </w:rPr>
        <w:drawing>
          <wp:inline distT="0" distB="0" distL="0" distR="0" wp14:anchorId="388C80B3" wp14:editId="0C492286">
            <wp:extent cx="3812540" cy="2538095"/>
            <wp:effectExtent l="0" t="0" r="0" b="1905"/>
            <wp:docPr id="2" name="図 2" descr="写真・図版">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descr="写真・図版">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2540" cy="2538095"/>
                    </a:xfrm>
                    <a:prstGeom prst="rect">
                      <a:avLst/>
                    </a:prstGeom>
                    <a:noFill/>
                    <a:ln>
                      <a:noFill/>
                    </a:ln>
                  </pic:spPr>
                </pic:pic>
              </a:graphicData>
            </a:graphic>
          </wp:inline>
        </w:drawing>
      </w:r>
    </w:p>
    <w:p w14:paraId="09894FB8" w14:textId="77777777" w:rsidR="003468A9" w:rsidRDefault="003468A9">
      <w:pPr>
        <w:widowControl/>
        <w:jc w:val="left"/>
        <w:rPr>
          <w:rFonts w:ascii="ＭＳ Ｐゴシック" w:eastAsia="ＭＳ Ｐゴシック" w:hAnsi="ＭＳ Ｐゴシック" w:cs="ＭＳ Ｐゴシック"/>
          <w:kern w:val="0"/>
          <w:sz w:val="24"/>
          <w:szCs w:val="24"/>
        </w:rPr>
      </w:pPr>
    </w:p>
    <w:p w14:paraId="3376287B" w14:textId="73C5E258" w:rsidR="00084057" w:rsidRDefault="0008405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中国・</w:t>
      </w:r>
      <w:hyperlink r:id="rId13" w:tooltip="内モンゴル自治区 のトピックスを開く" w:history="1">
        <w:r>
          <w:rPr>
            <w:rStyle w:val="a3"/>
            <w:rFonts w:ascii="ＭＳ Ｐゴシック" w:eastAsia="ＭＳ Ｐゴシック" w:hAnsi="ＭＳ Ｐゴシック" w:cs="ＭＳ Ｐゴシック" w:hint="eastAsia"/>
            <w:color w:val="1E1E17"/>
            <w:kern w:val="0"/>
            <w:sz w:val="24"/>
            <w:szCs w:val="24"/>
          </w:rPr>
          <w:t>内モンゴル自治区</w:t>
        </w:r>
      </w:hyperlink>
      <w:r>
        <w:rPr>
          <w:rFonts w:ascii="ＭＳ Ｐゴシック" w:eastAsia="ＭＳ Ｐゴシック" w:hAnsi="ＭＳ Ｐゴシック" w:cs="ＭＳ Ｐゴシック" w:hint="eastAsia"/>
          <w:kern w:val="0"/>
          <w:sz w:val="24"/>
          <w:szCs w:val="24"/>
        </w:rPr>
        <w:t>の小中学校で9月から中</w:t>
      </w:r>
      <w:hyperlink r:id="rId14" w:tooltip="国語教育 のトピックスを開く" w:history="1">
        <w:r>
          <w:rPr>
            <w:rStyle w:val="a3"/>
            <w:rFonts w:ascii="ＭＳ Ｐゴシック" w:eastAsia="ＭＳ Ｐゴシック" w:hAnsi="ＭＳ Ｐゴシック" w:cs="ＭＳ Ｐゴシック" w:hint="eastAsia"/>
            <w:color w:val="1E1E17"/>
            <w:kern w:val="0"/>
            <w:sz w:val="24"/>
            <w:szCs w:val="24"/>
          </w:rPr>
          <w:t>国語教育</w:t>
        </w:r>
      </w:hyperlink>
      <w:r>
        <w:rPr>
          <w:rFonts w:ascii="ＭＳ Ｐゴシック" w:eastAsia="ＭＳ Ｐゴシック" w:hAnsi="ＭＳ Ｐゴシック" w:cs="ＭＳ Ｐゴシック" w:hint="eastAsia"/>
          <w:kern w:val="0"/>
          <w:sz w:val="24"/>
          <w:szCs w:val="24"/>
        </w:rPr>
        <w:t>が強化されたことに対し、各地のモンゴル民族から反発が強まっています。隣国のモンゴル国とは別に、中国内にある「モンゴル」。どのような地域で、なぜ二つのモンゴルが存在するのでしょうか。</w:t>
      </w:r>
      <w:hyperlink r:id="rId15" w:tooltip="東京外国語大 のトピックスを開く" w:history="1">
        <w:r>
          <w:rPr>
            <w:rStyle w:val="a3"/>
            <w:rFonts w:ascii="ＭＳ Ｐゴシック" w:eastAsia="ＭＳ Ｐゴシック" w:hAnsi="ＭＳ Ｐゴシック" w:cs="ＭＳ Ｐゴシック" w:hint="eastAsia"/>
            <w:color w:val="1E1E17"/>
            <w:kern w:val="0"/>
            <w:sz w:val="24"/>
            <w:szCs w:val="24"/>
          </w:rPr>
          <w:t>東京外国語大</w:t>
        </w:r>
      </w:hyperlink>
      <w:r>
        <w:rPr>
          <w:rFonts w:ascii="ＭＳ Ｐゴシック" w:eastAsia="ＭＳ Ｐゴシック" w:hAnsi="ＭＳ Ｐゴシック" w:cs="ＭＳ Ｐゴシック" w:hint="eastAsia"/>
          <w:kern w:val="0"/>
          <w:sz w:val="24"/>
          <w:szCs w:val="24"/>
        </w:rPr>
        <w:t>の二木博史・名誉教授（モンゴル史）に聞きました。</w:t>
      </w:r>
    </w:p>
    <w:p w14:paraId="56FBBDDD" w14:textId="77777777" w:rsidR="00084057" w:rsidRDefault="0008405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w:t>
      </w:r>
      <w:hyperlink r:id="rId16" w:tooltip="内モンゴル のトピックスを開く" w:history="1">
        <w:r>
          <w:rPr>
            <w:rStyle w:val="a3"/>
            <w:rFonts w:ascii="ＭＳ Ｐゴシック" w:eastAsia="ＭＳ Ｐゴシック" w:hAnsi="ＭＳ Ｐゴシック" w:cs="ＭＳ Ｐゴシック" w:hint="eastAsia"/>
            <w:color w:val="1E1E17"/>
            <w:kern w:val="0"/>
            <w:sz w:val="24"/>
            <w:szCs w:val="24"/>
          </w:rPr>
          <w:t>内モンゴル</w:t>
        </w:r>
      </w:hyperlink>
      <w:r>
        <w:rPr>
          <w:rFonts w:ascii="ＭＳ Ｐゴシック" w:eastAsia="ＭＳ Ｐゴシック" w:hAnsi="ＭＳ Ｐゴシック" w:cs="ＭＳ Ｐゴシック" w:hint="eastAsia"/>
          <w:kern w:val="0"/>
          <w:sz w:val="24"/>
          <w:szCs w:val="24"/>
        </w:rPr>
        <w:t>自治区とは、どのような地域ですか。</w:t>
      </w:r>
    </w:p>
    <w:p w14:paraId="12AFB68F" w14:textId="77777777" w:rsidR="00084057" w:rsidRDefault="00084057">
      <w:pPr>
        <w:widowControl/>
        <w:spacing w:after="3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中国北部の内陸部にあり、モンゴル国の南側国境に接しています。2010年の国の調査によると、人口約2500万人のうち約80%が漢民族で、約17%がモンゴル民族です。中国には漢民族以外に55の少数民族がいて、モンゴル民族もその一つ。中国全体で約600万人いるうち、約450万人が内モンゴルに住んでいるとされています。自治区内には、モンゴル語で授業を行う民族学校が多くあります。</w:t>
      </w:r>
    </w:p>
    <w:p w14:paraId="79FB354E" w14:textId="77777777" w:rsidR="00084057" w:rsidRDefault="00084057">
      <w:pPr>
        <w:widowControl/>
        <w:spacing w:after="3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lastRenderedPageBreak/>
        <w:t>――モンゴル語が母語の人が多いのですか。</w:t>
      </w:r>
    </w:p>
    <w:p w14:paraId="3538FBBB" w14:textId="77777777" w:rsidR="00084057" w:rsidRDefault="0008405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中国では、</w:t>
      </w:r>
      <w:hyperlink r:id="rId17" w:tooltip="憲法 のトピックスを開く" w:history="1">
        <w:r>
          <w:rPr>
            <w:rStyle w:val="a3"/>
            <w:rFonts w:ascii="ＭＳ Ｐゴシック" w:eastAsia="ＭＳ Ｐゴシック" w:hAnsi="ＭＳ Ｐゴシック" w:cs="ＭＳ Ｐゴシック" w:hint="eastAsia"/>
            <w:color w:val="1E1E17"/>
            <w:kern w:val="0"/>
            <w:sz w:val="24"/>
            <w:szCs w:val="24"/>
          </w:rPr>
          <w:t>憲法</w:t>
        </w:r>
      </w:hyperlink>
      <w:r>
        <w:rPr>
          <w:rFonts w:ascii="ＭＳ Ｐゴシック" w:eastAsia="ＭＳ Ｐゴシック" w:hAnsi="ＭＳ Ｐゴシック" w:cs="ＭＳ Ｐゴシック" w:hint="eastAsia"/>
          <w:kern w:val="0"/>
          <w:sz w:val="24"/>
          <w:szCs w:val="24"/>
        </w:rPr>
        <w:t>で「すべての民族は、自分たちの</w:t>
      </w:r>
      <w:hyperlink r:id="rId18" w:tooltip="話し言葉 のトピックスを開く" w:history="1">
        <w:r>
          <w:rPr>
            <w:rStyle w:val="a3"/>
            <w:rFonts w:ascii="ＭＳ Ｐゴシック" w:eastAsia="ＭＳ Ｐゴシック" w:hAnsi="ＭＳ Ｐゴシック" w:cs="ＭＳ Ｐゴシック" w:hint="eastAsia"/>
            <w:color w:val="1E1E17"/>
            <w:kern w:val="0"/>
            <w:sz w:val="24"/>
            <w:szCs w:val="24"/>
          </w:rPr>
          <w:t>話し言葉</w:t>
        </w:r>
      </w:hyperlink>
      <w:r>
        <w:rPr>
          <w:rFonts w:ascii="ＭＳ Ｐゴシック" w:eastAsia="ＭＳ Ｐゴシック" w:hAnsi="ＭＳ Ｐゴシック" w:cs="ＭＳ Ｐゴシック" w:hint="eastAsia"/>
          <w:kern w:val="0"/>
          <w:sz w:val="24"/>
          <w:szCs w:val="24"/>
        </w:rPr>
        <w:t>と書き言葉を使用し、発展させる自由を有する」と定められています。さらに「民族区域自治法」も、各民族の幹部に標準中国語の学習を義務付けると同時に、漢民族の幹部にもその地域の少数民族の言語の学習を求めています。</w:t>
      </w:r>
    </w:p>
    <w:p w14:paraId="661DFB4A" w14:textId="77777777" w:rsidR="00084057" w:rsidRDefault="00084057">
      <w:pPr>
        <w:widowControl/>
        <w:spacing w:after="3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そのため、他の地域に比べればモンゴル語を使う人は多いのですが、専門家の調査によれば、約450万人のモンゴル民族のうち、モンゴル語を不自由なく使いこなせるのは3分の1程度というデータがあります。この数は減少傾向にあり、モンゴル語をいかに維持していくかが課題となっています。10年前ごろからは、子どもの数が減っている農村部を中心に民族学校の合併が進み、学校の数も減ってきています。</w:t>
      </w:r>
    </w:p>
    <w:p w14:paraId="273E353A" w14:textId="77777777" w:rsidR="00084057" w:rsidRDefault="00084057">
      <w:pPr>
        <w:widowControl/>
        <w:spacing w:after="3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――同じモンゴル民族でも、内モンゴルとモンゴル国で言語や文化、宗教などに違いはあるのでしょうか。</w:t>
      </w:r>
    </w:p>
    <w:p w14:paraId="188CC8C4" w14:textId="77777777" w:rsidR="00084057" w:rsidRDefault="00084057">
      <w:pPr>
        <w:widowControl/>
        <w:spacing w:after="3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それぞれの「標準語」はほとんど同じです。実際に日常で使われている言葉は、元々は方言程度の違いでしたが、時代が進むごとに変わってきました。国境付近では今も違いはあまりないですが、モンゴル民族が多い内モンゴル東部では語彙（ごい）に中国語が交ざったり、一部の発音が違ったりします。</w:t>
      </w:r>
    </w:p>
    <w:p w14:paraId="6BFEC0BF" w14:textId="77777777" w:rsidR="00084057" w:rsidRDefault="0008405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文化的には、モンゴル国はソ連と関係が深かったため、その影響を強く受けています。一方、内モンゴルは漢文化の色が濃いですね。ちなみに伝統スポーツである「ブフ」（モンゴル相撲）は、衣装やルールの違いはありますが、両方に存在しますよ。それから、宗教は両方とも16世紀以来</w:t>
      </w:r>
      <w:hyperlink r:id="rId19" w:tooltip="チベット仏教 のトピックスを開く" w:history="1">
        <w:r>
          <w:rPr>
            <w:rStyle w:val="a3"/>
            <w:rFonts w:ascii="ＭＳ Ｐゴシック" w:eastAsia="ＭＳ Ｐゴシック" w:hAnsi="ＭＳ Ｐゴシック" w:cs="ＭＳ Ｐゴシック" w:hint="eastAsia"/>
            <w:color w:val="1E1E17"/>
            <w:kern w:val="0"/>
            <w:sz w:val="24"/>
            <w:szCs w:val="24"/>
          </w:rPr>
          <w:t>チベット仏教</w:t>
        </w:r>
      </w:hyperlink>
      <w:r>
        <w:rPr>
          <w:rFonts w:ascii="ＭＳ Ｐゴシック" w:eastAsia="ＭＳ Ｐゴシック" w:hAnsi="ＭＳ Ｐゴシック" w:cs="ＭＳ Ｐゴシック" w:hint="eastAsia"/>
          <w:kern w:val="0"/>
          <w:sz w:val="24"/>
          <w:szCs w:val="24"/>
        </w:rPr>
        <w:t>が中心で、それは現在も変わっていません。</w:t>
      </w:r>
    </w:p>
    <w:p w14:paraId="27354C69" w14:textId="77777777" w:rsidR="00084057" w:rsidRDefault="0008405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――内モンゴルのモンゴル民族は、自分たちの</w:t>
      </w:r>
      <w:hyperlink r:id="rId20" w:tooltip="アイデンティティー のトピックスを開く" w:history="1">
        <w:r>
          <w:rPr>
            <w:rStyle w:val="a3"/>
            <w:rFonts w:ascii="ＭＳ Ｐゴシック" w:eastAsia="ＭＳ Ｐゴシック" w:hAnsi="ＭＳ Ｐゴシック" w:cs="ＭＳ Ｐゴシック" w:hint="eastAsia"/>
            <w:color w:val="1E1E17"/>
            <w:kern w:val="0"/>
            <w:sz w:val="24"/>
            <w:szCs w:val="24"/>
          </w:rPr>
          <w:t>アイデンティティー</w:t>
        </w:r>
      </w:hyperlink>
      <w:r>
        <w:rPr>
          <w:rFonts w:ascii="ＭＳ Ｐゴシック" w:eastAsia="ＭＳ Ｐゴシック" w:hAnsi="ＭＳ Ｐゴシック" w:cs="ＭＳ Ｐゴシック" w:hint="eastAsia"/>
          <w:kern w:val="0"/>
          <w:sz w:val="24"/>
          <w:szCs w:val="24"/>
        </w:rPr>
        <w:t>をどうとらえているのでしょうか。</w:t>
      </w:r>
    </w:p>
    <w:p w14:paraId="0491114C" w14:textId="77777777" w:rsidR="00084057" w:rsidRDefault="00084057">
      <w:pPr>
        <w:widowControl/>
        <w:spacing w:after="3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全体的に、モンゴル民族としての意識は強いといえます。田舎に暮らす人たちの方が都会で暮らす人より強い傾向があるなど地域差はありますが、中国の一部になって長い年月がたっても、薄れることなく続いています。やはりすぐ隣に同じ民族による独立国があるというのが、理由として大きいと思います。</w:t>
      </w:r>
    </w:p>
    <w:p w14:paraId="4C514788" w14:textId="77777777" w:rsidR="00084057" w:rsidRDefault="00084057">
      <w:pPr>
        <w:widowControl/>
        <w:spacing w:after="3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――なぜモンゴルは二つの地域に分かれているのですか。</w:t>
      </w:r>
    </w:p>
    <w:p w14:paraId="65320BB7" w14:textId="77777777" w:rsidR="00084057" w:rsidRDefault="0008405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元々はモンゴル民族による一つの国でした。しかし17世紀に清帝国の一部となり、20世紀初頭まで行政区分として現在のモンゴル国が「外モンゴル」、内モンゴル自治区が「内モンゴル」という名称で分けられていました。清朝は末期、版図を維持するためにそれまでほとんど手つかずだった内モンゴルの牧草地の農地化や鉱山の開発を進めました。それにモンゴル民族たちが反発。外モンゴルが</w:t>
      </w:r>
      <w:hyperlink r:id="rId21" w:tooltip="帝政ロシア のトピックスを開く" w:history="1">
        <w:r>
          <w:rPr>
            <w:rStyle w:val="a3"/>
            <w:rFonts w:ascii="ＭＳ Ｐゴシック" w:eastAsia="ＭＳ Ｐゴシック" w:hAnsi="ＭＳ Ｐゴシック" w:cs="ＭＳ Ｐゴシック" w:hint="eastAsia"/>
            <w:color w:val="1E1E17"/>
            <w:kern w:val="0"/>
            <w:sz w:val="24"/>
            <w:szCs w:val="24"/>
          </w:rPr>
          <w:t>帝政ロシア</w:t>
        </w:r>
      </w:hyperlink>
      <w:r>
        <w:rPr>
          <w:rFonts w:ascii="ＭＳ Ｐゴシック" w:eastAsia="ＭＳ Ｐゴシック" w:hAnsi="ＭＳ Ｐゴシック" w:cs="ＭＳ Ｐゴシック" w:hint="eastAsia"/>
          <w:kern w:val="0"/>
          <w:sz w:val="24"/>
          <w:szCs w:val="24"/>
        </w:rPr>
        <w:t>の支援を受けて独立国家を樹立しました。その際、内モンゴルも加えた独立を試みましたが、すでに圧倒的に多くの漢民族が住み着いていたことから、うまくいきませんでした。こうしてモンゴル民族の居住地域は二つに分かれてしまったのです。</w:t>
      </w:r>
    </w:p>
    <w:p w14:paraId="4BF8471E" w14:textId="77777777" w:rsidR="00084057" w:rsidRDefault="00084057">
      <w:pPr>
        <w:widowControl/>
        <w:spacing w:after="3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――なぜ、内モンゴルの方だけに漢民族が多く入り込んでいたのでしょうか。</w:t>
      </w:r>
    </w:p>
    <w:p w14:paraId="0ECD295C" w14:textId="77777777" w:rsidR="00084057" w:rsidRDefault="0008405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難民として入った人が多かったといわれています。中国で飢饉（ききん）が多発し、生活のすべを失った貧しい人たちが流れてきて、内モンゴルの人たちはそれを快く受け入れ、土地を与えて住まわせたのです。しかし、1966～76年の</w:t>
      </w:r>
      <w:hyperlink r:id="rId22" w:tooltip="文化大革命 のトピックスを開く" w:history="1">
        <w:r>
          <w:rPr>
            <w:rStyle w:val="a3"/>
            <w:rFonts w:ascii="ＭＳ Ｐゴシック" w:eastAsia="ＭＳ Ｐゴシック" w:hAnsi="ＭＳ Ｐゴシック" w:cs="ＭＳ Ｐゴシック" w:hint="eastAsia"/>
            <w:color w:val="1E1E17"/>
            <w:kern w:val="0"/>
            <w:sz w:val="24"/>
            <w:szCs w:val="24"/>
          </w:rPr>
          <w:t>文化大革命</w:t>
        </w:r>
      </w:hyperlink>
      <w:r>
        <w:rPr>
          <w:rFonts w:ascii="ＭＳ Ｐゴシック" w:eastAsia="ＭＳ Ｐゴシック" w:hAnsi="ＭＳ Ｐゴシック" w:cs="ＭＳ Ｐゴシック" w:hint="eastAsia"/>
          <w:kern w:val="0"/>
          <w:sz w:val="24"/>
          <w:szCs w:val="24"/>
        </w:rPr>
        <w:t>中には多くのモンゴル人が迫害を受けました。その記憶が今も残っているため、漢民族に対して良い感情を持っていない人はたくさんいます。</w:t>
      </w:r>
    </w:p>
    <w:p w14:paraId="6FB871A1" w14:textId="77777777" w:rsidR="00084057" w:rsidRDefault="00084057">
      <w:pPr>
        <w:widowControl/>
        <w:spacing w:after="3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――内モンゴル自治区とモンゴル国の関係性は？</w:t>
      </w:r>
    </w:p>
    <w:p w14:paraId="11EC2B12" w14:textId="77777777" w:rsidR="00084057" w:rsidRDefault="0008405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lastRenderedPageBreak/>
        <w:t xml:space="preserve">　50年代末に中国とソ連の関係が悪化し、中ソ対立が本格化しました。それにともなって、ソ連側のモンゴル</w:t>
      </w:r>
      <w:hyperlink r:id="rId23" w:tooltip="人民共和国 のトピックスを開く" w:history="1">
        <w:r>
          <w:rPr>
            <w:rStyle w:val="a3"/>
            <w:rFonts w:ascii="ＭＳ Ｐゴシック" w:eastAsia="ＭＳ Ｐゴシック" w:hAnsi="ＭＳ Ｐゴシック" w:cs="ＭＳ Ｐゴシック" w:hint="eastAsia"/>
            <w:color w:val="1E1E17"/>
            <w:kern w:val="0"/>
            <w:sz w:val="24"/>
            <w:szCs w:val="24"/>
          </w:rPr>
          <w:t>人民共和国</w:t>
        </w:r>
      </w:hyperlink>
      <w:r>
        <w:rPr>
          <w:rFonts w:ascii="ＭＳ Ｐゴシック" w:eastAsia="ＭＳ Ｐゴシック" w:hAnsi="ＭＳ Ｐゴシック" w:cs="ＭＳ Ｐゴシック" w:hint="eastAsia"/>
          <w:kern w:val="0"/>
          <w:sz w:val="24"/>
          <w:szCs w:val="24"/>
        </w:rPr>
        <w:t>（モンゴル国の当時の名称）と中国側の内モンゴルの間の関係も悪化。モンゴル国民が内モンゴルのモンゴル民族を「中国人だ」と言い、差別感情が強まった時期はありました。しかし、90年代初めごろからは往来も増え、互いの理解も進み、そうした感情は薄れています。今回の中国語教育強化に対しても、内モンゴルだけでなく、モンゴル国でも抗議運動が起こっていますね。</w:t>
      </w:r>
    </w:p>
    <w:p w14:paraId="2C3D1580" w14:textId="77777777" w:rsidR="00084057" w:rsidRDefault="00084057">
      <w:pPr>
        <w:widowControl/>
        <w:spacing w:after="3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――日本とのかかわりはありますか。</w:t>
      </w:r>
    </w:p>
    <w:p w14:paraId="3E6E9FAC" w14:textId="77777777" w:rsidR="00084057" w:rsidRDefault="0008405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割と深い関係があります。内モンゴルの東部は、32年にできた日本の傀儡（かいらい）国家とされる「</w:t>
      </w:r>
      <w:hyperlink r:id="rId24" w:tooltip="満州国 のトピックスを開く" w:history="1">
        <w:r>
          <w:rPr>
            <w:rStyle w:val="a3"/>
            <w:rFonts w:ascii="ＭＳ Ｐゴシック" w:eastAsia="ＭＳ Ｐゴシック" w:hAnsi="ＭＳ Ｐゴシック" w:cs="ＭＳ Ｐゴシック" w:hint="eastAsia"/>
            <w:color w:val="1E1E17"/>
            <w:kern w:val="0"/>
            <w:sz w:val="24"/>
            <w:szCs w:val="24"/>
          </w:rPr>
          <w:t>満州国</w:t>
        </w:r>
      </w:hyperlink>
      <w:r>
        <w:rPr>
          <w:rFonts w:ascii="ＭＳ Ｐゴシック" w:eastAsia="ＭＳ Ｐゴシック" w:hAnsi="ＭＳ Ｐゴシック" w:cs="ＭＳ Ｐゴシック" w:hint="eastAsia"/>
          <w:kern w:val="0"/>
          <w:sz w:val="24"/>
          <w:szCs w:val="24"/>
        </w:rPr>
        <w:t>」の一部でした。また、西部は37年から、同じく日本の半植民地とされる蒙疆（もうきょう）政権が支配していました。戦後も多くの人が留学生として日本に来ており、特に90年代以降は留学に来てそのまま就職し、帰化する人も増えました。これはモンゴル国よりも、内モンゴルの人たちに多く見られる傾向です。</w:t>
      </w:r>
    </w:p>
    <w:p w14:paraId="34F070F6" w14:textId="77777777" w:rsidR="00084057" w:rsidRDefault="00084057">
      <w:pPr>
        <w:widowControl/>
        <w:spacing w:after="3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清帝国の一部となった後、18世紀から徐々に漢民族が流入し、清朝末期からはそれが加速して意に反した開発が続きました。日本が入ってきたことで、その動きに歯止めがかかったと感じる人たちもいたのです。こうした事情が好意的な対日感情につながっているようです。</w:t>
      </w:r>
    </w:p>
    <w:p w14:paraId="072A614A" w14:textId="77777777" w:rsidR="00084057" w:rsidRDefault="0008405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――今回のカリキュラム変更は民族学校の</w:t>
      </w:r>
      <w:hyperlink r:id="rId25" w:tooltip="教育現場 のトピックスを開く" w:history="1">
        <w:r>
          <w:rPr>
            <w:rStyle w:val="a3"/>
            <w:rFonts w:ascii="ＭＳ Ｐゴシック" w:eastAsia="ＭＳ Ｐゴシック" w:hAnsi="ＭＳ Ｐゴシック" w:cs="ＭＳ Ｐゴシック" w:hint="eastAsia"/>
            <w:color w:val="1E1E17"/>
            <w:kern w:val="0"/>
            <w:sz w:val="24"/>
            <w:szCs w:val="24"/>
          </w:rPr>
          <w:t>教育現場</w:t>
        </w:r>
      </w:hyperlink>
      <w:r>
        <w:rPr>
          <w:rFonts w:ascii="ＭＳ Ｐゴシック" w:eastAsia="ＭＳ Ｐゴシック" w:hAnsi="ＭＳ Ｐゴシック" w:cs="ＭＳ Ｐゴシック" w:hint="eastAsia"/>
          <w:kern w:val="0"/>
          <w:sz w:val="24"/>
          <w:szCs w:val="24"/>
        </w:rPr>
        <w:t>にどのような影響を与えているのでしょうか。</w:t>
      </w:r>
    </w:p>
    <w:p w14:paraId="7FE31824" w14:textId="77777777" w:rsidR="00084057" w:rsidRDefault="00084057">
      <w:pPr>
        <w:widowControl/>
        <w:spacing w:after="300"/>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これまでの内モンゴルの典型的な民族小学校のカリキュラムは、1、2年生はモンゴル語で授業をおこない、3年生から中国語の授業が加わるというものでした。しかし、新カリキュラムでは1年生から中国語の授業が追加されました。母語であるモンゴル語の読み書きも十分でない1年生のうちから、中国語を勉強しなければならなくなるのです。そのため、子どもたちには負担が大きく、結果的にモンゴル語の運用能力が低下することが危惧されています。</w:t>
      </w:r>
    </w:p>
    <w:p w14:paraId="46220920" w14:textId="77777777" w:rsidR="00084057" w:rsidRDefault="00084057">
      <w:pPr>
        <w:widowControl/>
        <w:jc w:val="left"/>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さらに、来年からは「道徳と法治」という政治系の授業を小学1年生から中国語で教えることも決まっています。そうやって徐々にモンゴル語に触れる機会を減らされていくのではないかという危機感が、今回の抗議運動の要因になっているのでしょう。（</w:t>
      </w:r>
      <w:hyperlink r:id="rId26" w:tooltip="今さら聞けない世界 のトピックスを開く" w:history="1">
        <w:r>
          <w:rPr>
            <w:rStyle w:val="a3"/>
            <w:rFonts w:ascii="ＭＳ Ｐゴシック" w:eastAsia="ＭＳ Ｐゴシック" w:hAnsi="ＭＳ Ｐゴシック" w:cs="ＭＳ Ｐゴシック" w:hint="eastAsia"/>
            <w:color w:val="1E1E17"/>
            <w:kern w:val="0"/>
            <w:sz w:val="24"/>
            <w:szCs w:val="24"/>
          </w:rPr>
          <w:t>今さら聞けない世界</w:t>
        </w:r>
      </w:hyperlink>
      <w:r>
        <w:rPr>
          <w:rFonts w:ascii="ＭＳ Ｐゴシック" w:eastAsia="ＭＳ Ｐゴシック" w:hAnsi="ＭＳ Ｐゴシック" w:cs="ＭＳ Ｐゴシック" w:hint="eastAsia"/>
          <w:kern w:val="0"/>
          <w:sz w:val="24"/>
          <w:szCs w:val="24"/>
        </w:rPr>
        <w:t>）（</w:t>
      </w:r>
      <w:hyperlink r:id="rId27" w:history="1">
        <w:r>
          <w:rPr>
            <w:rStyle w:val="a3"/>
            <w:rFonts w:ascii="ＭＳ Ｐゴシック" w:eastAsia="ＭＳ Ｐゴシック" w:hAnsi="ＭＳ Ｐゴシック" w:cs="ＭＳ Ｐゴシック" w:hint="eastAsia"/>
            <w:color w:val="1E1E17"/>
            <w:kern w:val="0"/>
            <w:sz w:val="24"/>
            <w:szCs w:val="24"/>
          </w:rPr>
          <w:t>大部俊哉</w:t>
        </w:r>
      </w:hyperlink>
      <w:r>
        <w:rPr>
          <w:rFonts w:ascii="ＭＳ Ｐゴシック" w:eastAsia="ＭＳ Ｐゴシック" w:hAnsi="ＭＳ Ｐゴシック" w:cs="ＭＳ Ｐゴシック" w:hint="eastAsia"/>
          <w:kern w:val="0"/>
          <w:sz w:val="24"/>
          <w:szCs w:val="24"/>
        </w:rPr>
        <w:t>）</w:t>
      </w:r>
    </w:p>
    <w:p w14:paraId="22C4E7C5" w14:textId="77777777" w:rsidR="00084057" w:rsidRDefault="00084057"/>
    <w:p w14:paraId="3CBFC652" w14:textId="77777777" w:rsidR="00084057" w:rsidRDefault="00084057"/>
    <w:sectPr w:rsidR="00084057" w:rsidSect="0008405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charset w:val="00"/>
    <w:family w:val="roman"/>
    <w:pitch w:val="default"/>
  </w:font>
  <w:font w:name="ＭＳ Ｐゴシック">
    <w:altName w:val="MS P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057"/>
    <w:rsid w:val="00007BD0"/>
    <w:rsid w:val="00015B01"/>
    <w:rsid w:val="00084057"/>
    <w:rsid w:val="003468A9"/>
    <w:rsid w:val="00495DBA"/>
    <w:rsid w:val="004B4310"/>
    <w:rsid w:val="005D4B63"/>
    <w:rsid w:val="00660F8C"/>
    <w:rsid w:val="008B6976"/>
    <w:rsid w:val="00DC1DF6"/>
    <w:rsid w:val="00DE261A"/>
    <w:rsid w:val="00E957F7"/>
    <w:rsid w:val="00EE16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016A0B7"/>
  <w15:chartTrackingRefBased/>
  <w15:docId w15:val="{81EE12C5-E73F-524A-839C-4404C087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405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ahi.com/sns/reporter/obu_toshiya.html" TargetMode="External"/><Relationship Id="rId13" Type="http://schemas.openxmlformats.org/officeDocument/2006/relationships/hyperlink" Target="https://www.asahi.com/topics/word/%E5%86%85%E3%83%A2%E3%83%B3%E3%82%B4%E3%83%AB%E8%87%AA%E6%B2%BB%E5%8C%BA.html" TargetMode="External"/><Relationship Id="rId18" Type="http://schemas.openxmlformats.org/officeDocument/2006/relationships/hyperlink" Target="https://www.asahi.com/topics/word/%E8%A9%B1%E3%81%97%E8%A8%80%E8%91%89.html" TargetMode="External"/><Relationship Id="rId26" Type="http://schemas.openxmlformats.org/officeDocument/2006/relationships/hyperlink" Target="https://www.asahi.com/topics/word/%E4%BB%8A%E3%81%95%E3%82%89%E8%81%9E%E3%81%91%E3%81%AA%E3%81%84%E4%B8%96%E7%95%8C.html" TargetMode="External"/><Relationship Id="rId3" Type="http://schemas.openxmlformats.org/officeDocument/2006/relationships/webSettings" Target="webSettings.xml"/><Relationship Id="rId21" Type="http://schemas.openxmlformats.org/officeDocument/2006/relationships/hyperlink" Target="https://www.asahi.com/topics/word/%E5%B8%9D%E6%94%BF%E3%83%AD%E3%82%B7%E3%82%A2.html" TargetMode="External"/><Relationship Id="rId7" Type="http://schemas.openxmlformats.org/officeDocument/2006/relationships/hyperlink" Target="https://www.asahi.com/news/gold.html?iref=com_gold" TargetMode="External"/><Relationship Id="rId12" Type="http://schemas.openxmlformats.org/officeDocument/2006/relationships/image" Target="media/image2.jpeg"/><Relationship Id="rId17" Type="http://schemas.openxmlformats.org/officeDocument/2006/relationships/hyperlink" Target="https://www.asahi.com/politics/kenpo/" TargetMode="External"/><Relationship Id="rId25" Type="http://schemas.openxmlformats.org/officeDocument/2006/relationships/hyperlink" Target="https://www.asahi.com/topics/word/%E6%95%99%E8%82%B2%E7%8F%BE%E5%A0%B4.html" TargetMode="External"/><Relationship Id="rId2" Type="http://schemas.openxmlformats.org/officeDocument/2006/relationships/settings" Target="settings.xml"/><Relationship Id="rId16" Type="http://schemas.openxmlformats.org/officeDocument/2006/relationships/hyperlink" Target="https://www.asahi.com/topics/word/%E5%86%85%E3%83%A2%E3%83%B3%E3%82%B4%E3%83%AB.html" TargetMode="External"/><Relationship Id="rId20" Type="http://schemas.openxmlformats.org/officeDocument/2006/relationships/hyperlink" Target="https://www.asahi.com/topics/word/%E3%82%A2%E3%82%A4%E3%83%87%E3%83%B3%E3%83%86%E3%82%A3%E3%83%86%E3%82%A3%E3%83%BC.html"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asahi.com/rensai/list.html?id=224&amp;iref=pc_rensai_article_breadcrumb_224" TargetMode="External"/><Relationship Id="rId11" Type="http://schemas.openxmlformats.org/officeDocument/2006/relationships/hyperlink" Target="https://digital.asahi.com/articles/photo/AS20201001000857.html" TargetMode="External"/><Relationship Id="rId24" Type="http://schemas.openxmlformats.org/officeDocument/2006/relationships/hyperlink" Target="https://www.asahi.com/topics/word/%E6%BA%80%E5%B7%9E%E5%9B%BD.html" TargetMode="External"/><Relationship Id="rId5" Type="http://schemas.openxmlformats.org/officeDocument/2006/relationships/hyperlink" Target="https://www.asahi.com/rensai/?iref=pc_rensai_article_breadcrumb_top" TargetMode="External"/><Relationship Id="rId15" Type="http://schemas.openxmlformats.org/officeDocument/2006/relationships/hyperlink" Target="https://www.asahi.com/topics/word/%E6%9D%B1%E4%BA%AC%E5%A4%96%E5%9B%BD%E8%AA%9E%E5%A4%A7%E5%AD%A6.html" TargetMode="External"/><Relationship Id="rId23" Type="http://schemas.openxmlformats.org/officeDocument/2006/relationships/hyperlink" Target="https://www.asahi.com/topics/word/%E4%BA%BA%E6%B0%91%E5%85%B1%E5%92%8C%E5%9B%BD.html"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asahi.com/topics/word/%E3%83%81%E3%83%99%E3%83%83%E3%83%88%E4%BB%8F%E6%95%99.html" TargetMode="External"/><Relationship Id="rId4" Type="http://schemas.openxmlformats.org/officeDocument/2006/relationships/hyperlink" Target="https://www.asahi.com/" TargetMode="External"/><Relationship Id="rId9" Type="http://schemas.openxmlformats.org/officeDocument/2006/relationships/hyperlink" Target="https://digital.asahi.com/articles/photo/AS20201001000858.html" TargetMode="External"/><Relationship Id="rId14" Type="http://schemas.openxmlformats.org/officeDocument/2006/relationships/hyperlink" Target="https://www.asahi.com/topics/word/%E5%9B%BD%E8%AA%9E%E6%95%99%E8%82%B2.html" TargetMode="External"/><Relationship Id="rId22" Type="http://schemas.openxmlformats.org/officeDocument/2006/relationships/hyperlink" Target="https://www.asahi.com/topics/word/%E6%96%87%E5%8C%96%E5%A4%A7%E9%9D%A9%E5%91%BD.html" TargetMode="External"/><Relationship Id="rId27" Type="http://schemas.openxmlformats.org/officeDocument/2006/relationships/hyperlink" Target="https://www.asahi.com/sns/reporter/obu_toshiya.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766</Words>
  <Characters>4368</Characters>
  <Application>Microsoft Office Word</Application>
  <DocSecurity>0</DocSecurity>
  <Lines>36</Lines>
  <Paragraphs>10</Paragraphs>
  <ScaleCrop>false</ScaleCrop>
  <Company/>
  <LinksUpToDate>false</LinksUpToDate>
  <CharactersWithSpaces>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斉藤 雅晴</dc:creator>
  <cp:keywords/>
  <dc:description/>
  <cp:lastModifiedBy>Masaharu SAITO</cp:lastModifiedBy>
  <cp:revision>13</cp:revision>
  <dcterms:created xsi:type="dcterms:W3CDTF">2022-10-28T07:18:00Z</dcterms:created>
  <dcterms:modified xsi:type="dcterms:W3CDTF">2022-10-28T13:00:00Z</dcterms:modified>
</cp:coreProperties>
</file>